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jpg" ContentType="image/jpe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0" w:type="auto"/>
        <w:tblLook w:val="0000" w:firstRow="0" w:lastRow="0" w:firstColumn="0" w:lastColumn="0" w:noHBand="0" w:noVBand="0"/>
        <w:tblpPr w:horzAnchor="margin" w:tblpXSpec="right" w:vertAnchor="text" w:tblpY="-757" w:leftFromText="180" w:rightFromText="180"/>
      </w:tblPr>
      <w:tblGrid>
        <w:gridCol w:w="1725"/>
      </w:tblGrid>
      <w:tr>
        <w:trPr>
          <w:trHeight w:val="660"/>
        </w:trPr>
        <w:tc>
          <w:tcPr>
            <w:tcW w:w="172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33425" cy="990600"/>
                <wp:effectExtent l="0" t="0" r="9525" b="0"/>
                <wp:docPr id="1" name="Рисунок 1" descr="Герб многоцветный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ерб многоцветный.jpg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7.75pt;height:78.0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34"/>
          <w:szCs w:val="28"/>
          <w:lang w:eastAsia="ru-RU"/>
        </w:rPr>
        <w:t xml:space="preserve">ИЗБИРАТЕЛЬНАЯ КОМИССИЯ 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3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34"/>
          <w:szCs w:val="28"/>
          <w:lang w:eastAsia="ru-RU"/>
        </w:rPr>
        <w:t xml:space="preserve">МОСКОВСКОЙ ОБЛАСТИ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pacing w:val="60"/>
          <w:sz w:val="32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pacing w:val="60"/>
          <w:sz w:val="32"/>
          <w:szCs w:val="28"/>
          <w:lang w:eastAsia="ru-RU"/>
        </w:rPr>
        <w:t xml:space="preserve">РЕШЕНИЕ</w:t>
      </w:r>
    </w:p>
    <w:p>
      <w:pPr>
        <w:spacing w:after="0" w:line="240" w:lineRule="auto"/>
        <w:jc w:val="center"/>
        <w:rPr>
          <w:rFonts w:ascii="ༀЀ" w:hAnsi="ༀЀ" w:eastAsia="Times New Roman" w:cs="Times New Roman"/>
          <w:sz w:val="28"/>
          <w:szCs w:val="20"/>
          <w:lang w:eastAsia="ru-RU"/>
        </w:rPr>
      </w:pPr>
    </w:p>
    <w:tbl>
      <w:tblPr>
        <w:tblInd w:w="-79" w:type="dxa"/>
        <w:tblW w:w="9911" w:type="dxa"/>
        <w:tblLook w:val="0000" w:firstRow="0" w:lastRow="0" w:firstColumn="0" w:lastColumn="0" w:noHBand="0" w:noVBand="0"/>
        <w:tblLayout w:type="fixed"/>
      </w:tblPr>
      <w:tblGrid>
        <w:gridCol w:w="3436"/>
        <w:gridCol w:w="3107"/>
        <w:gridCol w:w="3368"/>
      </w:tblGrid>
      <w:tr>
        <w:tc>
          <w:tcPr>
            <w:tcW w:w="3436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марта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№ 132/1008-7</w:t>
            </w:r>
          </w:p>
        </w:tc>
      </w:tr>
    </w:tbl>
    <w:p>
      <w:pPr>
        <w:spacing w:after="0" w:before="24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г. Москва</w:t>
      </w:r>
    </w:p>
    <w:p>
      <w:pPr>
        <w:tabs>
          <w:tab w:val="left" w:pos="180"/>
        </w:tabs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16"/>
          <w:szCs w:val="24"/>
          <w:lang w:eastAsia="ru-RU"/>
        </w:rPr>
      </w:pPr>
    </w:p>
    <w:p>
      <w:pPr>
        <w:tabs>
          <w:tab w:val="left" w:pos="180"/>
        </w:tabs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16"/>
          <w:szCs w:val="24"/>
          <w:lang w:eastAsia="ru-RU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О назначении председателя территориальной избирательной комиссии</w:t>
      </w:r>
    </w:p>
    <w:p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поселка Молодежный</w:t>
      </w:r>
    </w:p>
    <w:p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</w:p>
    <w:p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В соответствии с пункт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ами 3,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7 статьи 28 Федерального закона «Об основных гарантиях избирательных прав и права на участие в референдуме граждан Российской Федерации» Избирательная комиссия Московской области РЕШИЛА:</w:t>
      </w:r>
    </w:p>
    <w:p>
      <w:pPr>
        <w:pStyle w:val="a3"/>
        <w:numPr>
          <w:ilvl w:val="0"/>
          <w:numId w:val="1"/>
        </w:numPr>
        <w:spacing w:after="0" w:line="240" w:lineRule="auto"/>
        <w:ind w:firstLine="567" w:left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Назначить председателем территориальной избирательной комиссии</w:t>
      </w:r>
      <w:r>
        <w:rPr>
          <w:rFonts w:ascii="Times New Roman" w:hAnsi="Times New Roman" w:eastAsia="Calibri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поселка Молодежный</w:t>
      </w:r>
      <w: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Тамилко Сергея Антоновича, 1966 г.р., образование высшее, место работы и должность: общество с ограниченной ответственностью «ГОРТОПСБЫТ», генеральный директор, кандидатура предложена в состав комиссии от собрания избирателей по месту жительства</w:t>
      </w:r>
      <w:r>
        <w:rPr>
          <w:rFonts w:ascii="Times New Roman" w:hAnsi="Times New Roman" w:eastAsia="Calibri" w:cs="Times New Roman"/>
          <w:sz w:val="28"/>
          <w:szCs w:val="28"/>
        </w:rPr>
        <w:t xml:space="preserve">.</w:t>
      </w:r>
    </w:p>
    <w:p>
      <w:pPr>
        <w:pStyle w:val="a3"/>
        <w:widowControl w:val="false"/>
        <w:numPr>
          <w:ilvl w:val="0"/>
          <w:numId w:val="1"/>
        </w:numPr>
        <w:tabs>
          <w:tab w:val="left" w:pos="851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Направить настоящее решение в территориальную избирательную комиссию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поселка Молодежный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</w:p>
    <w:p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Поручить председателю территориальной избирательной комиссии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поселка Молодежный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аправить в средства массовой информации настоящее решение для опубликования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Молодежный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</w:p>
    <w:p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ровести первое организационное заседание территориальной избирательной комиссии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поселка Молодежный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ранее 7 апреля 2026 года 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апреля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</w:p>
    <w:p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Опубликовать настоящее решение в сетевом издании «Вестник Избирательной комиссии Московской области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», разместить на Интернет - портале Избирательной комиссии Московской области.</w:t>
      </w:r>
    </w:p>
    <w:p>
      <w:pPr>
        <w:widowControl w:val="false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Контроль за исполнением настоящего решения возложить на секретаря Избирательной комиссии Московской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Р.Ф. Фурс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а.</w:t>
      </w:r>
    </w:p>
    <w:p>
      <w:pPr>
        <w:tabs>
          <w:tab w:val="left" w:pos="16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редседател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ь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Избирательной комиссии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Московской области                                              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И.С. Березкин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Исполняющий обязанности секретаря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Избирательной комиссии </w:t>
      </w:r>
    </w:p>
    <w:p>
      <w:pPr>
        <w:spacing w:after="0" w:line="240" w:lineRule="auto"/>
      </w:pP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 xml:space="preserve">Московской области</w:t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4"/>
          <w:lang w:eastAsia="ru-RU"/>
        </w:rPr>
        <w:tab/>
        <w:t xml:space="preserve">                                         А.Е. Колегов</w:t>
      </w:r>
    </w:p>
    <w:sectPr>
      <w:pgSz w:h="16838" w:w="11906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ༀЀ">
    <w:panose1 w:val="05040102010807070707"/>
  </w:font>
  <w:font w:name="Times New Roman">
    <w:panose1 w:val="02020603050405020304"/>
  </w:font>
  <w:font w:name="Tahoma">
    <w:panose1 w:val="020B050204050402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multilevel"/>
    <w:lvl w:ilvl="0">
      <w:lvlJc w:val="left"/>
      <w:lvlText w:val="%1."/>
      <w:numFmt w:val="decimal"/>
      <w:pPr>
        <w:ind w:hanging="360" w:left="720"/>
      </w:pPr>
      <w:rPr>
        <w:rFonts w:hint="default" w:eastAsia="Times New Roman"/>
        <w:i w:val="0"/>
        <w:color w:val="auto"/>
      </w:rPr>
      <w:start w:val="1"/>
    </w:lvl>
    <w:lvl w:ilvl="1">
      <w:isLgl w:val="true"/>
      <w:lvlJc w:val="left"/>
      <w:lvlText w:val="%1.%2."/>
      <w:numFmt w:val="decimal"/>
      <w:pPr>
        <w:ind w:hanging="720" w:left="1440"/>
      </w:pPr>
      <w:rPr>
        <w:rFonts w:hint="default"/>
      </w:rPr>
      <w:start w:val="1"/>
    </w:lvl>
    <w:lvl w:ilvl="2">
      <w:isLgl w:val="true"/>
      <w:lvlJc w:val="left"/>
      <w:lvlText w:val="%1.%2.%3."/>
      <w:numFmt w:val="decimal"/>
      <w:pPr>
        <w:ind w:hanging="720" w:left="1800"/>
      </w:pPr>
      <w:rPr>
        <w:rFonts w:hint="default"/>
      </w:rPr>
      <w:start w:val="1"/>
    </w:lvl>
    <w:lvl w:ilvl="3">
      <w:isLgl w:val="true"/>
      <w:lvlJc w:val="left"/>
      <w:lvlText w:val="%1.%2.%3.%4."/>
      <w:numFmt w:val="decimal"/>
      <w:pPr>
        <w:ind w:hanging="1080" w:left="2520"/>
      </w:pPr>
      <w:rPr>
        <w:rFonts w:hint="default"/>
      </w:rPr>
      <w:start w:val="1"/>
    </w:lvl>
    <w:lvl w:ilvl="4">
      <w:isLgl w:val="true"/>
      <w:lvlJc w:val="left"/>
      <w:lvlText w:val="%1.%2.%3.%4.%5."/>
      <w:numFmt w:val="decimal"/>
      <w:pPr>
        <w:ind w:hanging="1080" w:left="2880"/>
      </w:pPr>
      <w:rPr>
        <w:rFonts w:hint="default"/>
      </w:rPr>
      <w:start w:val="1"/>
    </w:lvl>
    <w:lvl w:ilvl="5">
      <w:isLgl w:val="true"/>
      <w:lvlJc w:val="left"/>
      <w:lvlText w:val="%1.%2.%3.%4.%5.%6."/>
      <w:numFmt w:val="decimal"/>
      <w:pPr>
        <w:ind w:hanging="1440" w:left="3600"/>
      </w:pPr>
      <w:rPr>
        <w:rFonts w:hint="default"/>
      </w:rPr>
      <w:start w:val="1"/>
    </w:lvl>
    <w:lvl w:ilvl="6">
      <w:isLgl w:val="true"/>
      <w:lvlJc w:val="left"/>
      <w:lvlText w:val="%1.%2.%3.%4.%5.%6.%7."/>
      <w:numFmt w:val="decimal"/>
      <w:pPr>
        <w:ind w:hanging="1800" w:left="4320"/>
      </w:pPr>
      <w:rPr>
        <w:rFonts w:hint="default"/>
      </w:rPr>
      <w:start w:val="1"/>
    </w:lvl>
    <w:lvl w:ilvl="7">
      <w:isLgl w:val="true"/>
      <w:lvlJc w:val="left"/>
      <w:lvlText w:val="%1.%2.%3.%4.%5.%6.%7.%8."/>
      <w:numFmt w:val="decimal"/>
      <w:pPr>
        <w:ind w:hanging="1800" w:left="4680"/>
      </w:pPr>
      <w:rPr>
        <w:rFonts w:hint="default"/>
      </w:rPr>
      <w:start w:val="1"/>
    </w:lvl>
    <w:lvl w:ilvl="8">
      <w:isLgl w:val="true"/>
      <w:lvlJc w:val="left"/>
      <w:lvlText w:val="%1.%2.%3.%4.%5.%6.%7.%8.%9."/>
      <w:numFmt w:val="decimal"/>
      <w:pPr>
        <w:ind w:hanging="2160" w:left="5400"/>
      </w:pPr>
      <w:rPr>
        <w:rFonts w:hint="default"/>
      </w:rPr>
      <w:start w:val="1"/>
    </w:lvl>
  </w:abstractNum>
  <w:abstractNum w:abstractNumId="1">
    <w:multiLevelType w:val="hybridMultilevel"/>
    <w:lvl w:ilvl="0" w:tplc="D7A45412">
      <w:lvlJc w:val="left"/>
      <w:lvlText w:val="%1)"/>
      <w:numFmt w:val="decimal"/>
      <w:pPr>
        <w:ind w:hanging="360" w:left="1211"/>
      </w:pPr>
      <w:rPr>
        <w:rFonts w:hint="default"/>
        <w:b/>
        <w:bCs/>
      </w:rPr>
      <w:start w:val="1"/>
    </w:lvl>
    <w:lvl w:ilvl="1" w:tentative="true" w:tplc="04190019">
      <w:lvlJc w:val="left"/>
      <w:lvlText w:val="%2."/>
      <w:numFmt w:val="lowerLetter"/>
      <w:pPr>
        <w:ind w:hanging="360" w:left="1931"/>
      </w:pPr>
      <w:start w:val="1"/>
    </w:lvl>
    <w:lvl w:ilvl="2" w:tentative="true" w:tplc="0419001B">
      <w:lvlJc w:val="right"/>
      <w:lvlText w:val="%3."/>
      <w:numFmt w:val="lowerRoman"/>
      <w:pPr>
        <w:ind w:hanging="180" w:left="2651"/>
      </w:pPr>
      <w:start w:val="1"/>
    </w:lvl>
    <w:lvl w:ilvl="3" w:tentative="true" w:tplc="0419000F">
      <w:lvlJc w:val="left"/>
      <w:lvlText w:val="%4."/>
      <w:numFmt w:val="decimal"/>
      <w:pPr>
        <w:ind w:hanging="360" w:left="3371"/>
      </w:pPr>
      <w:start w:val="1"/>
    </w:lvl>
    <w:lvl w:ilvl="4" w:tentative="true" w:tplc="04190019">
      <w:lvlJc w:val="left"/>
      <w:lvlText w:val="%5."/>
      <w:numFmt w:val="lowerLetter"/>
      <w:pPr>
        <w:ind w:hanging="360" w:left="4091"/>
      </w:pPr>
      <w:start w:val="1"/>
    </w:lvl>
    <w:lvl w:ilvl="5" w:tentative="true" w:tplc="0419001B">
      <w:lvlJc w:val="right"/>
      <w:lvlText w:val="%6."/>
      <w:numFmt w:val="lowerRoman"/>
      <w:pPr>
        <w:ind w:hanging="180" w:left="4811"/>
      </w:pPr>
      <w:start w:val="1"/>
    </w:lvl>
    <w:lvl w:ilvl="6" w:tentative="true" w:tplc="0419000F">
      <w:lvlJc w:val="left"/>
      <w:lvlText w:val="%7."/>
      <w:numFmt w:val="decimal"/>
      <w:pPr>
        <w:ind w:hanging="360" w:left="5531"/>
      </w:pPr>
      <w:start w:val="1"/>
    </w:lvl>
    <w:lvl w:ilvl="7" w:tentative="true" w:tplc="04190019">
      <w:lvlJc w:val="left"/>
      <w:lvlText w:val="%8."/>
      <w:numFmt w:val="lowerLetter"/>
      <w:pPr>
        <w:ind w:hanging="360" w:left="6251"/>
      </w:pPr>
      <w:start w:val="1"/>
    </w:lvl>
    <w:lvl w:ilvl="8" w:tentative="true" w:tplc="0419001B">
      <w:lvlJc w:val="right"/>
      <w:lvlText w:val="%9."/>
      <w:numFmt w:val="lowerRoman"/>
      <w:pPr>
        <w:ind w:hanging="180" w:left="6971"/>
      </w:pPr>
      <w:start w:val="1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 w:val="true"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character" w:styleId="20" w:customStyle="1">
    <w:name w:val="Основной текст 2 Знак"/>
    <w:basedOn w:val="a0"/>
    <w:link w:val="2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customXml" Target="../customXml/item1.xml" 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415A7-A981-48DD-B27A-475F5B76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1510</Characters>
  <CharactersWithSpaces>1771</CharactersWithSpaces>
  <Application>ONLYOFFICE/9.0.0.811</Application>
  <DocSecurity>0</DocSecurity>
  <Lines>12</Lines>
  <Paragraphs>3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Дарья Александровна</dc:creator>
  <cp:lastModifiedBy>Барис Евгений Викторович</cp:lastModifiedBy>
  <cp:revision>16</cp:revision>
  <dcterms:created xsi:type="dcterms:W3CDTF">2026-01-27T06:32:00Z</dcterms:created>
  <dcterms:modified xsi:type="dcterms:W3CDTF">2026-03-31T10:29:00Z</dcterms:modified>
</cp:coreProperties>
</file>